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eastAsia="zh-CN"/>
        </w:rPr>
        <w:t>桂林理工</w:t>
      </w:r>
      <w:bookmarkStart w:id="0" w:name="_GoBack"/>
      <w:bookmarkEnd w:id="0"/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eastAsia="zh-CN"/>
        </w:rPr>
        <w:t>大学</w:t>
      </w: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MPA报名登记表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96455" cy="866775"/>
                <wp:effectExtent l="0" t="0" r="44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9645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>陕西师范大学MPA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25pt;width:566.65pt;z-index:251658240;mso-width-relative:page;mso-height-relative:page;" fillcolor="#FFFFFF [3201]" filled="t" stroked="f" coordsize="21600,21600" o:gfxdata="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YDLTYAAAADgEAAA8AAAAAAAAAAQAgAAAAIgAAAGRycy9k&#10;b3ducmV2LnhtbFBLAQIUABQAAAAIAIdO4kDj2wR+OwIAAEwEAAAOAAAAAAAAAAEAIAAAACc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>陕西师范大学MPA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05F56BC8"/>
    <w:rsid w:val="132B32E1"/>
    <w:rsid w:val="1BFD51CC"/>
    <w:rsid w:val="1DDA3C93"/>
    <w:rsid w:val="226103F7"/>
    <w:rsid w:val="24C6527D"/>
    <w:rsid w:val="286F2D79"/>
    <w:rsid w:val="34C6087A"/>
    <w:rsid w:val="358D6C9F"/>
    <w:rsid w:val="3C1D34DF"/>
    <w:rsid w:val="3D8F6B77"/>
    <w:rsid w:val="41D43586"/>
    <w:rsid w:val="47212C26"/>
    <w:rsid w:val="472B78A5"/>
    <w:rsid w:val="4C754EE5"/>
    <w:rsid w:val="4CEB115E"/>
    <w:rsid w:val="4D2539F1"/>
    <w:rsid w:val="4ED150B8"/>
    <w:rsid w:val="4FC075A3"/>
    <w:rsid w:val="58667D32"/>
    <w:rsid w:val="5AC22D7F"/>
    <w:rsid w:val="60417B5F"/>
    <w:rsid w:val="66F45FCA"/>
    <w:rsid w:val="6B435956"/>
    <w:rsid w:val="6D9F6ACA"/>
    <w:rsid w:val="7E106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东莞莜谷科技财务向’S</cp:lastModifiedBy>
  <dcterms:modified xsi:type="dcterms:W3CDTF">2019-10-04T09:12:15Z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